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2AD285E4" w:rsidR="00D24234" w:rsidRPr="003B7AEC" w:rsidRDefault="002B2595" w:rsidP="00D24234">
      <w:pPr>
        <w:rPr>
          <w:rFonts w:ascii="細明體" w:eastAsia="細明體" w:hAnsi="細明體"/>
          <w:b/>
          <w:sz w:val="72"/>
          <w:szCs w:val="72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proofErr w:type="gramStart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</w:t>
      </w:r>
      <w:proofErr w:type="gramEnd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77777777" w:rsidR="00B42DAE" w:rsidRPr="00314C66" w:rsidRDefault="00B42DAE" w:rsidP="00D24234">
      <w:pPr>
        <w:pStyle w:val="a3"/>
        <w:spacing w:line="300" w:lineRule="exact"/>
        <w:ind w:leftChars="-185" w:right="808" w:hangingChars="185" w:hanging="444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314C66" w:rsidRDefault="00B42DAE" w:rsidP="00242878">
      <w:pPr>
        <w:pStyle w:val="a3"/>
        <w:spacing w:line="300" w:lineRule="exact"/>
        <w:ind w:right="178" w:firstLineChars="2111" w:firstLine="5071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6E5134F9" w:rsidR="00B42DAE" w:rsidRPr="00DD7843" w:rsidRDefault="00B42DAE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74" w:firstLine="898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w.300d1.org</w:t>
      </w:r>
    </w:p>
    <w:p w14:paraId="062A2E8D" w14:textId="77777777" w:rsidR="003826B5" w:rsidRPr="00DD7843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16D3EC0D" w14:textId="1227DBE0" w:rsidR="004906AD" w:rsidRPr="005E542C" w:rsidRDefault="004906AD" w:rsidP="004906AD">
      <w:pPr>
        <w:pStyle w:val="a5"/>
        <w:spacing w:line="400" w:lineRule="exact"/>
        <w:ind w:right="-284"/>
        <w:jc w:val="both"/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</w:pPr>
      <w:r w:rsidRPr="005A54A6">
        <w:rPr>
          <w:rFonts w:ascii="細明體" w:eastAsia="細明體" w:hAnsi="細明體" w:hint="eastAsia"/>
          <w:b/>
          <w:spacing w:val="0"/>
          <w:sz w:val="28"/>
          <w:szCs w:val="28"/>
        </w:rPr>
        <w:t>受文者:</w:t>
      </w:r>
      <w:r w:rsidRPr="005A54A6">
        <w:rPr>
          <w:rFonts w:ascii="細明體" w:eastAsia="細明體" w:hAnsi="細明體"/>
          <w:b/>
          <w:spacing w:val="0"/>
          <w:sz w:val="28"/>
          <w:szCs w:val="28"/>
        </w:rPr>
        <w:t xml:space="preserve"> </w:t>
      </w:r>
      <w:r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前任總監、前總監、</w:t>
      </w:r>
      <w:r w:rsidR="00086DCD"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會員</w:t>
      </w:r>
      <w:r w:rsidR="004B28DE"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正代表</w:t>
      </w:r>
      <w:r w:rsidR="005B50C5"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 xml:space="preserve">(含 </w:t>
      </w:r>
      <w:r w:rsidR="005B50C5"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首席代表</w:t>
      </w:r>
      <w:r w:rsidR="005B50C5" w:rsidRPr="005E542C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)</w:t>
      </w:r>
    </w:p>
    <w:p w14:paraId="5B136F16" w14:textId="77777777" w:rsidR="004906AD" w:rsidRPr="002B2595" w:rsidRDefault="004906AD" w:rsidP="004906AD">
      <w:pPr>
        <w:widowControl/>
        <w:tabs>
          <w:tab w:val="left" w:pos="3073"/>
        </w:tabs>
        <w:spacing w:line="400" w:lineRule="exact"/>
        <w:ind w:leftChars="449" w:left="1100" w:hangingChars="8" w:hanging="22"/>
        <w:rPr>
          <w:rFonts w:ascii="細明體" w:eastAsia="細明體" w:hAnsi="細明體" w:cs="新細明體"/>
          <w:b/>
          <w:color w:val="000000"/>
          <w:kern w:val="0"/>
          <w:sz w:val="28"/>
          <w:szCs w:val="28"/>
        </w:rPr>
      </w:pPr>
      <w:r w:rsidRPr="005A54A6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第一副總</w:t>
      </w:r>
      <w:r w:rsidRPr="002B2595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監、第二副總監、秘書長、財務長、辦事處主任、事務長</w:t>
      </w:r>
    </w:p>
    <w:p w14:paraId="139979F5" w14:textId="748F86F1" w:rsidR="004906AD" w:rsidRPr="002B2595" w:rsidRDefault="004906AD" w:rsidP="004906AD">
      <w:pPr>
        <w:widowControl/>
        <w:tabs>
          <w:tab w:val="left" w:pos="3073"/>
        </w:tabs>
        <w:spacing w:line="400" w:lineRule="exact"/>
        <w:ind w:leftChars="449" w:left="1100" w:rightChars="-59" w:right="-142" w:hangingChars="8" w:hanging="22"/>
        <w:rPr>
          <w:rFonts w:ascii="細明體" w:eastAsia="細明體" w:hAnsi="細明體" w:cs="新細明體"/>
          <w:b/>
          <w:color w:val="000000"/>
          <w:kern w:val="0"/>
          <w:sz w:val="28"/>
          <w:szCs w:val="28"/>
        </w:rPr>
      </w:pPr>
      <w:r w:rsidRPr="002B2595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公關長、資訊長、活動長、文宣長</w:t>
      </w:r>
    </w:p>
    <w:p w14:paraId="655EECC5" w14:textId="3A6B6885" w:rsidR="00223B73" w:rsidRPr="002B2595" w:rsidRDefault="00223B73" w:rsidP="00A80AC0">
      <w:pPr>
        <w:spacing w:beforeLines="50" w:before="180" w:line="360" w:lineRule="exact"/>
        <w:rPr>
          <w:rFonts w:ascii="細明體" w:eastAsia="細明體" w:hAnsi="細明體"/>
          <w:b/>
          <w:color w:val="000000"/>
          <w:szCs w:val="24"/>
        </w:rPr>
      </w:pPr>
      <w:r w:rsidRPr="002B2595">
        <w:rPr>
          <w:rFonts w:ascii="細明體" w:eastAsia="細明體" w:hAnsi="細明體" w:hint="eastAsia"/>
          <w:b/>
          <w:color w:val="000000"/>
          <w:szCs w:val="24"/>
        </w:rPr>
        <w:t>日期：20</w:t>
      </w:r>
      <w:r w:rsidR="00AB5075" w:rsidRPr="002B2595">
        <w:rPr>
          <w:rFonts w:ascii="細明體" w:eastAsia="細明體" w:hAnsi="細明體"/>
          <w:b/>
          <w:color w:val="000000"/>
          <w:szCs w:val="24"/>
        </w:rPr>
        <w:t>2</w:t>
      </w:r>
      <w:r w:rsidR="0055080D" w:rsidRPr="002B2595">
        <w:rPr>
          <w:rFonts w:ascii="細明體" w:eastAsia="細明體" w:hAnsi="細明體"/>
          <w:b/>
          <w:color w:val="000000"/>
          <w:szCs w:val="24"/>
        </w:rPr>
        <w:t>2</w:t>
      </w:r>
      <w:r w:rsidRPr="002B2595">
        <w:rPr>
          <w:rFonts w:ascii="細明體" w:eastAsia="細明體" w:hAnsi="細明體" w:hint="eastAsia"/>
          <w:b/>
          <w:color w:val="000000"/>
          <w:szCs w:val="24"/>
        </w:rPr>
        <w:t>年</w:t>
      </w:r>
      <w:r w:rsidR="0055080D" w:rsidRPr="002B2595">
        <w:rPr>
          <w:rFonts w:ascii="細明體" w:eastAsia="細明體" w:hAnsi="細明體" w:hint="eastAsia"/>
          <w:b/>
          <w:color w:val="000000"/>
          <w:szCs w:val="24"/>
        </w:rPr>
        <w:t>4</w:t>
      </w:r>
      <w:r w:rsidRPr="002B2595">
        <w:rPr>
          <w:rFonts w:ascii="細明體" w:eastAsia="細明體" w:hAnsi="細明體" w:hint="eastAsia"/>
          <w:b/>
          <w:color w:val="000000"/>
          <w:szCs w:val="24"/>
        </w:rPr>
        <w:t>月</w:t>
      </w:r>
      <w:r w:rsidR="0055080D" w:rsidRPr="002B2595">
        <w:rPr>
          <w:rFonts w:ascii="細明體" w:eastAsia="細明體" w:hAnsi="細明體" w:hint="eastAsia"/>
          <w:b/>
          <w:color w:val="000000"/>
          <w:szCs w:val="24"/>
        </w:rPr>
        <w:t>1</w:t>
      </w:r>
      <w:r w:rsidR="005B50C5" w:rsidRPr="002B2595">
        <w:rPr>
          <w:rFonts w:ascii="細明體" w:eastAsia="細明體" w:hAnsi="細明體"/>
          <w:b/>
          <w:color w:val="000000"/>
          <w:szCs w:val="24"/>
        </w:rPr>
        <w:t>4</w:t>
      </w:r>
      <w:r w:rsidRPr="002B2595">
        <w:rPr>
          <w:rFonts w:ascii="細明體" w:eastAsia="細明體" w:hAnsi="細明體" w:hint="eastAsia"/>
          <w:b/>
          <w:color w:val="000000"/>
          <w:szCs w:val="24"/>
        </w:rPr>
        <w:t>日</w:t>
      </w:r>
    </w:p>
    <w:p w14:paraId="5D006BA7" w14:textId="59163E2B" w:rsidR="00900277" w:rsidRPr="002B2595" w:rsidRDefault="00223B73" w:rsidP="00493E00">
      <w:pPr>
        <w:spacing w:line="360" w:lineRule="exact"/>
        <w:rPr>
          <w:rFonts w:ascii="細明體" w:eastAsia="細明體" w:hAnsi="細明體"/>
          <w:b/>
          <w:color w:val="000000"/>
          <w:kern w:val="0"/>
          <w:szCs w:val="24"/>
        </w:rPr>
      </w:pPr>
      <w:r w:rsidRPr="002B2595">
        <w:rPr>
          <w:rFonts w:ascii="細明體" w:eastAsia="細明體" w:hAnsi="細明體" w:hint="eastAsia"/>
          <w:b/>
          <w:color w:val="000000"/>
          <w:szCs w:val="24"/>
        </w:rPr>
        <w:t>文號：</w:t>
      </w:r>
      <w:proofErr w:type="gramStart"/>
      <w:r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>獅</w:t>
      </w:r>
      <w:r w:rsidR="002237AF"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>兆</w:t>
      </w:r>
      <w:r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>字</w:t>
      </w:r>
      <w:proofErr w:type="gramEnd"/>
      <w:r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>第</w:t>
      </w:r>
      <w:r w:rsidR="005B50C5"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>1</w:t>
      </w:r>
      <w:r w:rsidR="005B50C5" w:rsidRPr="002B2595">
        <w:rPr>
          <w:rFonts w:ascii="細明體" w:eastAsia="細明體" w:hAnsi="細明體"/>
          <w:b/>
          <w:color w:val="000000"/>
          <w:kern w:val="0"/>
          <w:szCs w:val="24"/>
        </w:rPr>
        <w:t>68</w:t>
      </w:r>
      <w:r w:rsidRPr="002B2595">
        <w:rPr>
          <w:rFonts w:ascii="細明體" w:eastAsia="細明體" w:hAnsi="細明體" w:hint="eastAsia"/>
          <w:b/>
          <w:color w:val="000000"/>
          <w:kern w:val="0"/>
          <w:szCs w:val="24"/>
        </w:rPr>
        <w:t xml:space="preserve">號  </w:t>
      </w:r>
    </w:p>
    <w:p w14:paraId="05AE34BC" w14:textId="6F0990AF" w:rsidR="00223B73" w:rsidRPr="002B2595" w:rsidRDefault="00223B73" w:rsidP="00493E00">
      <w:pPr>
        <w:spacing w:line="360" w:lineRule="exact"/>
        <w:rPr>
          <w:rFonts w:ascii="細明體" w:eastAsia="細明體" w:hAnsi="細明體"/>
          <w:b/>
          <w:color w:val="000000"/>
          <w:kern w:val="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111357" w14:textId="0C80EC23" w:rsidR="0055080D" w:rsidRPr="002B2595" w:rsidRDefault="005948E0" w:rsidP="0072209F">
      <w:pPr>
        <w:pStyle w:val="a4"/>
        <w:tabs>
          <w:tab w:val="right" w:pos="-2400"/>
          <w:tab w:val="left" w:pos="-1200"/>
        </w:tabs>
        <w:spacing w:line="600" w:lineRule="exact"/>
        <w:ind w:left="910" w:rightChars="58" w:right="139" w:hanging="899"/>
        <w:jc w:val="both"/>
        <w:rPr>
          <w:rFonts w:ascii="細明體" w:eastAsia="細明體" w:hAnsi="細明體"/>
          <w:b/>
          <w:color w:val="000000"/>
          <w:kern w:val="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主 旨</w:t>
      </w:r>
      <w:r w:rsidR="00223B73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：</w:t>
      </w:r>
      <w:r w:rsidR="0055080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台灣總會</w:t>
      </w:r>
      <w:r w:rsidR="00086DC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年會訂</w:t>
      </w:r>
      <w:r w:rsidR="00086DCD" w:rsidRPr="005E542C">
        <w:rPr>
          <w:rFonts w:ascii="細明體" w:eastAsia="細明體" w:hAnsi="細明體"/>
          <w:b/>
          <w:color w:val="C00000"/>
          <w:kern w:val="0"/>
          <w:sz w:val="28"/>
          <w:szCs w:val="28"/>
        </w:rPr>
        <w:t>5</w:t>
      </w:r>
      <w:r w:rsidR="00086DC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月1</w:t>
      </w:r>
      <w:r w:rsidR="0072209F" w:rsidRPr="005E542C">
        <w:rPr>
          <w:rFonts w:ascii="細明體" w:eastAsia="細明體" w:hAnsi="細明體"/>
          <w:b/>
          <w:color w:val="C00000"/>
          <w:kern w:val="0"/>
          <w:sz w:val="28"/>
          <w:szCs w:val="28"/>
        </w:rPr>
        <w:t>3</w:t>
      </w:r>
      <w:r w:rsidR="00086DCD" w:rsidRPr="005E542C">
        <w:rPr>
          <w:rFonts w:ascii="細明體" w:eastAsia="細明體" w:hAnsi="細明體"/>
          <w:b/>
          <w:color w:val="C00000"/>
          <w:kern w:val="0"/>
          <w:sz w:val="28"/>
          <w:szCs w:val="28"/>
        </w:rPr>
        <w:t>-14</w:t>
      </w:r>
      <w:r w:rsidR="00086DC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日舉行</w:t>
      </w:r>
      <w:r w:rsidR="00086DCD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，為</w:t>
      </w:r>
      <w:proofErr w:type="gramStart"/>
      <w:r w:rsidR="00086DCD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方便獅</w:t>
      </w:r>
      <w:proofErr w:type="gramEnd"/>
      <w:r w:rsidR="00086DCD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友</w:t>
      </w:r>
      <w:r w:rsidR="003B7AEC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參加</w:t>
      </w:r>
      <w:r w:rsidR="00086DCD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，本區特別</w:t>
      </w:r>
      <w:r w:rsidR="0072209F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安排</w:t>
      </w:r>
      <w:r w:rsidR="00086DC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遊覽車及</w:t>
      </w:r>
      <w:r w:rsidR="0072209F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飯店</w:t>
      </w:r>
      <w:r w:rsidR="00086DCD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住宿，</w:t>
      </w:r>
      <w:r w:rsidR="00A024DC" w:rsidRPr="005E542C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請踴躍預定</w:t>
      </w:r>
      <w:r w:rsidR="00A024DC" w:rsidRPr="002B2595">
        <w:rPr>
          <w:rFonts w:ascii="細明體" w:eastAsia="細明體" w:hAnsi="細明體" w:hint="eastAsia"/>
          <w:b/>
          <w:color w:val="000000"/>
          <w:kern w:val="0"/>
          <w:sz w:val="28"/>
          <w:szCs w:val="28"/>
        </w:rPr>
        <w:t>。</w:t>
      </w:r>
    </w:p>
    <w:p w14:paraId="6953A892" w14:textId="1B33A8CD" w:rsidR="00223B73" w:rsidRPr="002B2595" w:rsidRDefault="00223B73" w:rsidP="00D1092D">
      <w:pPr>
        <w:pStyle w:val="a4"/>
        <w:tabs>
          <w:tab w:val="right" w:pos="-2400"/>
          <w:tab w:val="left" w:pos="-1200"/>
        </w:tabs>
        <w:spacing w:line="600" w:lineRule="exact"/>
        <w:ind w:left="1151" w:right="397" w:hanging="1140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說 明：</w:t>
      </w:r>
    </w:p>
    <w:p w14:paraId="2A6803B2" w14:textId="77777777" w:rsidR="00A024DC" w:rsidRPr="002B2595" w:rsidRDefault="00A024DC" w:rsidP="00D1092D">
      <w:pPr>
        <w:pStyle w:val="a4"/>
        <w:numPr>
          <w:ilvl w:val="0"/>
          <w:numId w:val="7"/>
        </w:numPr>
        <w:tabs>
          <w:tab w:val="clear" w:pos="1800"/>
          <w:tab w:val="right" w:pos="-2400"/>
          <w:tab w:val="left" w:pos="-1200"/>
        </w:tabs>
        <w:spacing w:line="600" w:lineRule="exact"/>
        <w:ind w:left="1106" w:right="-567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台灣總會年會</w:t>
      </w:r>
    </w:p>
    <w:p w14:paraId="0E205C09" w14:textId="59AD8767" w:rsidR="00900277" w:rsidRPr="002B2595" w:rsidRDefault="00E61A87" w:rsidP="00D1092D">
      <w:pPr>
        <w:pStyle w:val="a4"/>
        <w:tabs>
          <w:tab w:val="clear" w:pos="1800"/>
          <w:tab w:val="right" w:pos="-2400"/>
          <w:tab w:val="left" w:pos="-1200"/>
        </w:tabs>
        <w:spacing w:line="600" w:lineRule="exact"/>
        <w:ind w:left="518" w:right="-567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-</w:t>
      </w:r>
      <w:r w:rsidR="00A024D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首席代表會議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：</w:t>
      </w:r>
      <w:r w:rsidR="00A024DC" w:rsidRPr="002B2595"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="00A024D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月1</w:t>
      </w:r>
      <w:r w:rsidR="00A024DC" w:rsidRPr="002B2595">
        <w:rPr>
          <w:rFonts w:ascii="細明體" w:eastAsia="細明體" w:hAnsi="細明體"/>
          <w:b/>
          <w:color w:val="000000"/>
          <w:sz w:val="28"/>
          <w:szCs w:val="28"/>
        </w:rPr>
        <w:t>3</w:t>
      </w:r>
      <w:r w:rsidR="00A024D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日(星期五)</w:t>
      </w:r>
      <w:r w:rsidR="005139B8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1</w:t>
      </w:r>
      <w:r w:rsidR="005139B8" w:rsidRPr="002B2595">
        <w:rPr>
          <w:rFonts w:ascii="細明體" w:eastAsia="細明體" w:hAnsi="細明體"/>
          <w:b/>
          <w:color w:val="000000"/>
          <w:sz w:val="28"/>
          <w:szCs w:val="28"/>
        </w:rPr>
        <w:t>6</w:t>
      </w:r>
      <w:r w:rsidR="00A024DC" w:rsidRPr="002B2595">
        <w:rPr>
          <w:rFonts w:ascii="細明體" w:eastAsia="細明體" w:hAnsi="細明體"/>
          <w:b/>
          <w:color w:val="000000"/>
          <w:sz w:val="28"/>
          <w:szCs w:val="28"/>
        </w:rPr>
        <w:t>:00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，</w:t>
      </w:r>
      <w:r w:rsidR="00A024D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桃園</w:t>
      </w:r>
      <w:r w:rsidR="003B7A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來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福興花園飯店。</w:t>
      </w:r>
    </w:p>
    <w:p w14:paraId="2730F14E" w14:textId="7130512F" w:rsidR="005139B8" w:rsidRPr="002B2595" w:rsidRDefault="00E61A87" w:rsidP="00D1092D">
      <w:pPr>
        <w:pStyle w:val="a4"/>
        <w:tabs>
          <w:tab w:val="clear" w:pos="1800"/>
          <w:tab w:val="right" w:pos="-2400"/>
          <w:tab w:val="left" w:pos="-1200"/>
        </w:tabs>
        <w:spacing w:line="600" w:lineRule="exact"/>
        <w:ind w:left="518" w:right="-567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2B2595">
        <w:rPr>
          <w:rFonts w:ascii="細明體" w:eastAsia="細明體" w:hAnsi="細明體"/>
          <w:b/>
          <w:color w:val="000000"/>
          <w:sz w:val="28"/>
          <w:szCs w:val="28"/>
        </w:rPr>
        <w:t>-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大會/會員代表大會：</w:t>
      </w:r>
      <w:r w:rsidR="00D811EC" w:rsidRPr="002B2595"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月14日(星期六)8</w:t>
      </w:r>
      <w:r w:rsidR="00D811EC" w:rsidRPr="002B2595">
        <w:rPr>
          <w:rFonts w:ascii="細明體" w:eastAsia="細明體" w:hAnsi="細明體"/>
          <w:b/>
          <w:color w:val="000000"/>
          <w:sz w:val="28"/>
          <w:szCs w:val="28"/>
        </w:rPr>
        <w:t>:00</w:t>
      </w:r>
      <w:r w:rsidR="00D811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:1</w:t>
      </w:r>
      <w:r w:rsidR="00D811EC" w:rsidRPr="002B2595">
        <w:rPr>
          <w:rFonts w:ascii="細明體" w:eastAsia="細明體" w:hAnsi="細明體"/>
          <w:b/>
          <w:color w:val="000000"/>
          <w:sz w:val="28"/>
          <w:szCs w:val="28"/>
        </w:rPr>
        <w:t>6:00</w:t>
      </w:r>
      <w:r w:rsidR="005139B8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，桃園綜合體育館。</w:t>
      </w:r>
    </w:p>
    <w:p w14:paraId="0B0D7E6B" w14:textId="1D77EB41" w:rsidR="005139B8" w:rsidRPr="005E542C" w:rsidRDefault="00D1092D" w:rsidP="00E61A87">
      <w:pPr>
        <w:pStyle w:val="a4"/>
        <w:numPr>
          <w:ilvl w:val="0"/>
          <w:numId w:val="7"/>
        </w:numPr>
        <w:tabs>
          <w:tab w:val="clear" w:pos="1800"/>
          <w:tab w:val="right" w:pos="-2400"/>
          <w:tab w:val="left" w:pos="-1200"/>
        </w:tabs>
        <w:spacing w:line="600" w:lineRule="exact"/>
        <w:ind w:left="1778" w:right="397" w:hanging="1428"/>
        <w:jc w:val="both"/>
        <w:rPr>
          <w:rFonts w:ascii="細明體" w:eastAsia="細明體" w:hAnsi="細明體"/>
          <w:b/>
          <w:color w:val="C00000"/>
          <w:sz w:val="28"/>
          <w:szCs w:val="28"/>
        </w:rPr>
      </w:pP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費用：</w:t>
      </w:r>
      <w:r w:rsidR="003B7AEC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自付</w:t>
      </w: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住宿費</w:t>
      </w:r>
      <w:r w:rsidR="006D5623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，</w:t>
      </w: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其餘免收。詳如</w:t>
      </w:r>
      <w:r w:rsidR="005139B8" w:rsidRPr="002B2595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>搭車及住宿</w:t>
      </w:r>
      <w:proofErr w:type="gramStart"/>
      <w:r w:rsidR="005139B8" w:rsidRPr="002B2595">
        <w:rPr>
          <w:rFonts w:ascii="細明體" w:eastAsia="細明體" w:hAnsi="細明體" w:hint="eastAsia"/>
          <w:b/>
          <w:color w:val="000000"/>
          <w:sz w:val="28"/>
          <w:szCs w:val="28"/>
          <w:u w:val="single"/>
        </w:rPr>
        <w:t>登記表</w:t>
      </w:r>
      <w:r w:rsidR="005139B8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如附件</w:t>
      </w:r>
      <w:proofErr w:type="gramEnd"/>
      <w:r w:rsidR="006D5623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，</w:t>
      </w:r>
      <w:r w:rsidR="006D5623" w:rsidRPr="005E542C">
        <w:rPr>
          <w:rFonts w:ascii="細明體" w:eastAsia="細明體" w:hAnsi="細明體" w:hint="eastAsia"/>
          <w:b/>
          <w:color w:val="C00000"/>
          <w:sz w:val="28"/>
          <w:szCs w:val="28"/>
        </w:rPr>
        <w:t>預約截止日期4月25日。</w:t>
      </w:r>
    </w:p>
    <w:p w14:paraId="6E6DAFEC" w14:textId="0946CB4C" w:rsidR="00D1092D" w:rsidRPr="002B2595" w:rsidRDefault="00593112" w:rsidP="00D468B8">
      <w:pPr>
        <w:pStyle w:val="a4"/>
        <w:numPr>
          <w:ilvl w:val="0"/>
          <w:numId w:val="7"/>
        </w:numPr>
        <w:tabs>
          <w:tab w:val="clear" w:pos="1800"/>
          <w:tab w:val="right" w:pos="-2400"/>
          <w:tab w:val="left" w:pos="-1200"/>
        </w:tabs>
        <w:spacing w:line="600" w:lineRule="exact"/>
        <w:ind w:left="952" w:right="-142" w:hanging="602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5E542C">
        <w:rPr>
          <w:rFonts w:ascii="細明體" w:eastAsia="細明體" w:hAnsi="細明體"/>
          <w:b/>
          <w:color w:val="C00000"/>
          <w:sz w:val="28"/>
          <w:szCs w:val="28"/>
        </w:rPr>
        <w:t>5</w:t>
      </w:r>
      <w:r w:rsidRPr="005E542C">
        <w:rPr>
          <w:rFonts w:ascii="細明體" w:eastAsia="細明體" w:hAnsi="細明體" w:hint="eastAsia"/>
          <w:b/>
          <w:color w:val="C00000"/>
          <w:sz w:val="28"/>
          <w:szCs w:val="28"/>
        </w:rPr>
        <w:t>月14日投票，</w:t>
      </w:r>
      <w:r w:rsidR="0011343A" w:rsidRPr="005E542C">
        <w:rPr>
          <w:rFonts w:ascii="細明體" w:eastAsia="細明體" w:hAnsi="細明體" w:hint="eastAsia"/>
          <w:b/>
          <w:color w:val="C00000"/>
          <w:sz w:val="28"/>
          <w:szCs w:val="28"/>
        </w:rPr>
        <w:t>大</w:t>
      </w:r>
      <w:r w:rsidRPr="005E542C">
        <w:rPr>
          <w:rFonts w:ascii="細明體" w:eastAsia="細明體" w:hAnsi="細明體" w:hint="eastAsia"/>
          <w:b/>
          <w:color w:val="C00000"/>
          <w:sz w:val="28"/>
          <w:szCs w:val="28"/>
        </w:rPr>
        <w:t>約在中午</w:t>
      </w:r>
      <w:r w:rsidRPr="005E542C">
        <w:rPr>
          <w:rFonts w:ascii="細明體" w:eastAsia="細明體" w:hAnsi="細明體"/>
          <w:b/>
          <w:color w:val="C00000"/>
          <w:sz w:val="28"/>
          <w:szCs w:val="28"/>
        </w:rPr>
        <w:t>12:00</w:t>
      </w:r>
      <w:r w:rsidRPr="005E542C">
        <w:rPr>
          <w:rFonts w:ascii="細明體" w:eastAsia="細明體" w:hAnsi="細明體" w:hint="eastAsia"/>
          <w:b/>
          <w:color w:val="C00000"/>
          <w:sz w:val="28"/>
          <w:szCs w:val="28"/>
        </w:rPr>
        <w:t>舉行</w:t>
      </w: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，</w:t>
      </w:r>
      <w:r w:rsidR="0011343A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請</w:t>
      </w: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以大會發佈的時間為</w:t>
      </w:r>
      <w:proofErr w:type="gramStart"/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準</w:t>
      </w:r>
      <w:proofErr w:type="gramEnd"/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。</w:t>
      </w:r>
      <w:r w:rsidR="00D1092D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請務必</w:t>
      </w:r>
      <w:r w:rsidR="00D468B8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參加</w:t>
      </w:r>
      <w:r w:rsidR="00D1092D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投票，</w:t>
      </w:r>
      <w:r w:rsidR="00D468B8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並</w:t>
      </w:r>
      <w:r w:rsidR="00D1092D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支持本區推出的2</w:t>
      </w:r>
      <w:r w:rsidR="00D1092D" w:rsidRPr="002B2595">
        <w:rPr>
          <w:rFonts w:ascii="細明體" w:eastAsia="細明體" w:hAnsi="細明體"/>
          <w:b/>
          <w:color w:val="000000"/>
          <w:sz w:val="28"/>
          <w:szCs w:val="28"/>
        </w:rPr>
        <w:t>023-2025</w:t>
      </w:r>
      <w:r w:rsidR="00D1092D"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>國際理事候選人周榮家L。</w:t>
      </w:r>
      <w:r w:rsidRPr="002B2595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</w:t>
      </w:r>
    </w:p>
    <w:p w14:paraId="6A6BF77E" w14:textId="77777777" w:rsidR="000E34AD" w:rsidRPr="002B2595" w:rsidRDefault="000E34AD" w:rsidP="00900277">
      <w:pPr>
        <w:pStyle w:val="a4"/>
        <w:tabs>
          <w:tab w:val="right" w:pos="-2400"/>
          <w:tab w:val="left" w:pos="-1200"/>
        </w:tabs>
        <w:spacing w:afterLines="50" w:after="180" w:line="440" w:lineRule="exact"/>
        <w:ind w:left="1151" w:right="397" w:hanging="689"/>
        <w:jc w:val="both"/>
        <w:rPr>
          <w:rFonts w:ascii="細明體" w:eastAsia="細明體" w:hAnsi="細明體"/>
          <w:b/>
          <w:color w:val="000000"/>
          <w:sz w:val="30"/>
          <w:szCs w:val="30"/>
        </w:rPr>
      </w:pPr>
    </w:p>
    <w:p w14:paraId="7DF636E3" w14:textId="03B24E21" w:rsidR="00900277" w:rsidRPr="00900277" w:rsidRDefault="002B2595" w:rsidP="00900277">
      <w:pPr>
        <w:pStyle w:val="a4"/>
        <w:tabs>
          <w:tab w:val="right" w:pos="-2400"/>
          <w:tab w:val="left" w:pos="-1200"/>
        </w:tabs>
        <w:spacing w:afterLines="50" w:after="180" w:line="440" w:lineRule="exact"/>
        <w:ind w:left="1151" w:right="397" w:hanging="689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047DDB7E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left:0;text-align:left;margin-left:139.3pt;margin-top:21.85pt;width:305pt;height:79.95pt;z-index:1;mso-wrap-style:none" strokecolor="white">
            <v:textbox style="mso-next-textbox:#_x0000_s2114;mso-fit-shape-to-text:t">
              <w:txbxContent>
                <w:p w14:paraId="6B5A212D" w14:textId="2515E97D" w:rsidR="002237AF" w:rsidRDefault="002B2595">
                  <w:r>
                    <w:pict w14:anchorId="4ED74DAE">
                      <v:shape id="_x0000_i1026" type="#_x0000_t75" style="width:289.5pt;height:58.5pt">
                        <v:imagedata r:id="rId9" o:title="總監張兆榮"/>
                      </v:shape>
                    </w:pict>
                  </w:r>
                </w:p>
              </w:txbxContent>
            </v:textbox>
          </v:shape>
        </w:pict>
      </w:r>
    </w:p>
    <w:p w14:paraId="50645801" w14:textId="6EA7CA38" w:rsidR="005D2C7C" w:rsidRPr="00314C66" w:rsidRDefault="005D2C7C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5815C4" w14:textId="49C46C2C" w:rsidR="00FC458D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0F76A80F" w14:textId="5619F348" w:rsidR="00701B2F" w:rsidRDefault="00701B2F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C96F4F6" w14:textId="0640591D" w:rsidR="00701B2F" w:rsidRDefault="00701B2F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DA7558B" w14:textId="26C287D7" w:rsidR="00701B2F" w:rsidRPr="00701B2F" w:rsidRDefault="00701B2F" w:rsidP="00701B2F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 w:hint="eastAsia"/>
          <w:b/>
          <w:sz w:val="32"/>
          <w:szCs w:val="32"/>
        </w:rPr>
      </w:pPr>
      <w:r w:rsidRPr="00701B2F">
        <w:rPr>
          <w:rFonts w:ascii="細明體" w:eastAsia="細明體" w:hAnsi="細明體" w:hint="eastAsia"/>
          <w:b/>
          <w:sz w:val="32"/>
          <w:szCs w:val="32"/>
        </w:rPr>
        <w:t>~ 續 背 面 ~</w:t>
      </w:r>
    </w:p>
    <w:p w14:paraId="78A87F1C" w14:textId="77777777" w:rsidR="00E61A87" w:rsidRPr="00E61A87" w:rsidRDefault="00E61A87" w:rsidP="00E61A87">
      <w:pPr>
        <w:widowControl/>
        <w:spacing w:line="500" w:lineRule="exact"/>
        <w:jc w:val="center"/>
        <w:rPr>
          <w:rFonts w:ascii="細明體" w:eastAsia="細明體" w:hAnsi="細明體"/>
          <w:b/>
          <w:color w:val="000000"/>
          <w:sz w:val="36"/>
          <w:szCs w:val="36"/>
        </w:rPr>
      </w:pPr>
      <w:r>
        <w:rPr>
          <w:rFonts w:ascii="細明體" w:eastAsia="細明體" w:hAnsi="細明體"/>
          <w:b/>
          <w:sz w:val="30"/>
          <w:szCs w:val="30"/>
        </w:rPr>
        <w:br w:type="page"/>
      </w:r>
      <w:r w:rsidRPr="00E61A87">
        <w:rPr>
          <w:rFonts w:ascii="細明體" w:eastAsia="細明體" w:hAnsi="細明體" w:hint="eastAsia"/>
          <w:b/>
          <w:color w:val="000000"/>
          <w:sz w:val="36"/>
          <w:szCs w:val="36"/>
        </w:rPr>
        <w:lastRenderedPageBreak/>
        <w:t>國際獅子會300-D1區參加台灣總會年會</w:t>
      </w:r>
      <w:r w:rsidRPr="00E61A87">
        <w:rPr>
          <w:rFonts w:ascii="華康中圓體" w:eastAsia="華康中圓體" w:hAnsi="細明體" w:hint="eastAsia"/>
          <w:b/>
          <w:color w:val="000000"/>
          <w:sz w:val="36"/>
          <w:szCs w:val="36"/>
        </w:rPr>
        <w:t>住宿/乘車</w:t>
      </w:r>
      <w:r w:rsidRPr="00E61A87">
        <w:rPr>
          <w:rFonts w:ascii="細明體" w:eastAsia="細明體" w:hAnsi="細明體" w:hint="eastAsia"/>
          <w:b/>
          <w:color w:val="000000"/>
          <w:sz w:val="36"/>
          <w:szCs w:val="36"/>
        </w:rPr>
        <w:t>登記表</w:t>
      </w:r>
    </w:p>
    <w:p w14:paraId="73213E4B" w14:textId="77777777" w:rsidR="00E61A87" w:rsidRPr="00E61A87" w:rsidRDefault="00E61A87" w:rsidP="00E61A87">
      <w:pPr>
        <w:spacing w:beforeLines="50" w:before="180" w:line="420" w:lineRule="exact"/>
        <w:ind w:firstLineChars="100" w:firstLine="240"/>
        <w:jc w:val="center"/>
        <w:rPr>
          <w:rFonts w:ascii="細明體" w:eastAsia="細明體" w:hAnsi="細明體"/>
          <w:b/>
          <w:color w:val="000000"/>
          <w:szCs w:val="24"/>
        </w:rPr>
      </w:pPr>
      <w:r w:rsidRPr="00E61A87">
        <w:rPr>
          <w:rFonts w:ascii="細明體" w:eastAsia="細明體" w:hAnsi="細明體" w:hint="eastAsia"/>
          <w:b/>
          <w:color w:val="000000"/>
          <w:szCs w:val="24"/>
        </w:rPr>
        <w:t>首席代表會議：111年5月13日 (星期五)16:00(地點：桃園來福興飯店)</w:t>
      </w:r>
    </w:p>
    <w:p w14:paraId="5D5FBD74" w14:textId="77777777" w:rsidR="00E61A87" w:rsidRPr="00E61A87" w:rsidRDefault="00E61A87" w:rsidP="00E61A87">
      <w:pPr>
        <w:spacing w:line="420" w:lineRule="exact"/>
        <w:ind w:firstLineChars="100" w:firstLine="240"/>
        <w:jc w:val="center"/>
        <w:rPr>
          <w:rFonts w:ascii="細明體" w:eastAsia="細明體" w:hAnsi="細明體"/>
          <w:b/>
          <w:color w:val="000000"/>
          <w:szCs w:val="24"/>
        </w:rPr>
      </w:pPr>
      <w:r w:rsidRPr="00E61A87">
        <w:rPr>
          <w:rFonts w:ascii="細明體" w:eastAsia="細明體" w:hAnsi="細明體" w:hint="eastAsia"/>
          <w:b/>
          <w:color w:val="000000"/>
          <w:szCs w:val="24"/>
        </w:rPr>
        <w:t>會員代表大會：111年5月14日 (星期六)8:00-16:00(地點：桃園巨蛋)</w:t>
      </w:r>
    </w:p>
    <w:p w14:paraId="3CF3EEDF" w14:textId="77777777" w:rsidR="00E61A87" w:rsidRPr="00E61A87" w:rsidRDefault="00E61A87" w:rsidP="00E61A87">
      <w:pPr>
        <w:spacing w:line="440" w:lineRule="exact"/>
        <w:ind w:firstLineChars="100" w:firstLine="280"/>
        <w:jc w:val="center"/>
        <w:rPr>
          <w:rFonts w:ascii="細明體" w:eastAsia="細明體" w:hAnsi="細明體"/>
          <w:b/>
          <w:color w:val="000000"/>
          <w:sz w:val="28"/>
          <w:szCs w:val="28"/>
        </w:rPr>
      </w:pPr>
    </w:p>
    <w:p w14:paraId="751FB1C8" w14:textId="77777777" w:rsidR="00E61A87" w:rsidRPr="00E61A87" w:rsidRDefault="00E61A87" w:rsidP="00E61A87">
      <w:pPr>
        <w:numPr>
          <w:ilvl w:val="0"/>
          <w:numId w:val="8"/>
        </w:numPr>
        <w:spacing w:line="540" w:lineRule="exact"/>
        <w:ind w:left="1038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本人(姓名)______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_________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___ 會名：_______________________</w:t>
      </w:r>
    </w:p>
    <w:p w14:paraId="5BF43E84" w14:textId="77777777" w:rsidR="00E61A87" w:rsidRPr="00E61A87" w:rsidRDefault="00E61A87" w:rsidP="00E61A87">
      <w:pPr>
        <w:spacing w:line="540" w:lineRule="exact"/>
        <w:ind w:left="1038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出生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年月日__________________ 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身份證字號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__________________</w:t>
      </w:r>
    </w:p>
    <w:p w14:paraId="440F2758" w14:textId="77777777" w:rsidR="00E61A87" w:rsidRPr="00E61A87" w:rsidRDefault="00E61A87" w:rsidP="00E61A87">
      <w:pPr>
        <w:spacing w:line="540" w:lineRule="exact"/>
        <w:ind w:left="1038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行動電話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____________________</w:t>
      </w:r>
    </w:p>
    <w:p w14:paraId="07EA2EEC" w14:textId="77777777" w:rsidR="00E61A87" w:rsidRPr="00E61A87" w:rsidRDefault="00E61A87" w:rsidP="00E61A87">
      <w:pPr>
        <w:spacing w:beforeLines="50" w:before="180" w:afterLines="50" w:after="180" w:line="440" w:lineRule="exact"/>
        <w:ind w:leftChars="133" w:left="425" w:hangingChars="33" w:hanging="106"/>
        <w:jc w:val="center"/>
        <w:rPr>
          <w:rFonts w:ascii="細明體" w:eastAsia="細明體" w:hAnsi="細明體"/>
          <w:b/>
          <w:color w:val="000000"/>
          <w:sz w:val="32"/>
          <w:szCs w:val="32"/>
          <w:shd w:val="pct15" w:color="auto" w:fill="FFFFFF"/>
        </w:rPr>
      </w:pPr>
      <w:proofErr w:type="gramStart"/>
      <w:r w:rsidRPr="00E61A87">
        <w:rPr>
          <w:rFonts w:ascii="細明體" w:eastAsia="細明體" w:hAnsi="細明體" w:hint="eastAsia"/>
          <w:b/>
          <w:color w:val="000000"/>
          <w:sz w:val="32"/>
          <w:szCs w:val="32"/>
          <w:shd w:val="pct15" w:color="auto" w:fill="FFFFFF"/>
        </w:rPr>
        <w:t>＊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32"/>
          <w:szCs w:val="32"/>
          <w:shd w:val="pct15" w:color="auto" w:fill="FFFFFF"/>
        </w:rPr>
        <w:t>以下項目請勾選</w:t>
      </w:r>
    </w:p>
    <w:p w14:paraId="3E16B959" w14:textId="77777777" w:rsidR="00E61A87" w:rsidRPr="00E61A87" w:rsidRDefault="00E61A87" w:rsidP="00E61A87">
      <w:pPr>
        <w:spacing w:line="500" w:lineRule="exact"/>
        <w:ind w:left="-480" w:firstLineChars="262" w:firstLine="734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二、住宿(林口亞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昕福朋喜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來登/雙人房含二客早餐：3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,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800元/晚)</w:t>
      </w:r>
    </w:p>
    <w:p w14:paraId="08D16C38" w14:textId="77777777" w:rsidR="00E61A87" w:rsidRPr="00BA0C65" w:rsidRDefault="00E61A87" w:rsidP="00E61A87">
      <w:pPr>
        <w:spacing w:line="500" w:lineRule="exact"/>
        <w:ind w:left="-480" w:firstLineChars="471" w:firstLine="1320"/>
        <w:rPr>
          <w:rFonts w:ascii="細明體" w:eastAsia="細明體" w:hAnsi="細明體"/>
          <w:b/>
          <w:sz w:val="28"/>
          <w:szCs w:val="28"/>
        </w:rPr>
      </w:pPr>
      <w:r w:rsidRPr="00BA0C65">
        <w:rPr>
          <w:rFonts w:ascii="細明體" w:eastAsia="細明體" w:hAnsi="細明體"/>
          <w:b/>
          <w:sz w:val="28"/>
          <w:szCs w:val="28"/>
        </w:rPr>
        <w:t>□</w:t>
      </w:r>
      <w:r w:rsidRPr="00BA0C65">
        <w:rPr>
          <w:rFonts w:ascii="細明體" w:eastAsia="細明體" w:hAnsi="細明體" w:hint="eastAsia"/>
          <w:b/>
          <w:sz w:val="28"/>
          <w:szCs w:val="28"/>
        </w:rPr>
        <w:t>我要住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 </w:t>
      </w:r>
      <w:r w:rsidRPr="00BA0C65">
        <w:rPr>
          <w:rFonts w:ascii="細明體" w:eastAsia="細明體" w:hAnsi="細明體"/>
          <w:b/>
          <w:sz w:val="28"/>
          <w:szCs w:val="28"/>
        </w:rPr>
        <w:t>□</w:t>
      </w:r>
      <w:r w:rsidRPr="00BA0C65">
        <w:rPr>
          <w:rFonts w:ascii="細明體" w:eastAsia="細明體" w:hAnsi="細明體" w:hint="eastAsia"/>
          <w:b/>
          <w:sz w:val="28"/>
          <w:szCs w:val="28"/>
        </w:rPr>
        <w:t>自己一間房(3</w:t>
      </w:r>
      <w:r>
        <w:rPr>
          <w:rFonts w:ascii="細明體" w:eastAsia="細明體" w:hAnsi="細明體"/>
          <w:b/>
          <w:sz w:val="28"/>
          <w:szCs w:val="28"/>
        </w:rPr>
        <w:t>,</w:t>
      </w:r>
      <w:r w:rsidRPr="00BA0C65">
        <w:rPr>
          <w:rFonts w:ascii="細明體" w:eastAsia="細明體" w:hAnsi="細明體" w:hint="eastAsia"/>
          <w:b/>
          <w:sz w:val="28"/>
          <w:szCs w:val="28"/>
        </w:rPr>
        <w:t>8</w:t>
      </w:r>
      <w:r w:rsidRPr="00BA0C65">
        <w:rPr>
          <w:rFonts w:ascii="細明體" w:eastAsia="細明體" w:hAnsi="細明體"/>
          <w:b/>
          <w:sz w:val="28"/>
          <w:szCs w:val="28"/>
        </w:rPr>
        <w:t>00</w:t>
      </w:r>
      <w:r w:rsidRPr="00BA0C65">
        <w:rPr>
          <w:rFonts w:ascii="細明體" w:eastAsia="細明體" w:hAnsi="細明體" w:hint="eastAsia"/>
          <w:b/>
          <w:sz w:val="28"/>
          <w:szCs w:val="28"/>
        </w:rPr>
        <w:t>元)</w:t>
      </w:r>
    </w:p>
    <w:p w14:paraId="65314E7F" w14:textId="77777777" w:rsidR="00E61A87" w:rsidRDefault="00E61A87" w:rsidP="00E61A87">
      <w:pPr>
        <w:spacing w:line="500" w:lineRule="exact"/>
        <w:ind w:left="-480" w:firstLineChars="471" w:firstLine="1320"/>
        <w:rPr>
          <w:rFonts w:ascii="細明體" w:eastAsia="細明體" w:hAnsi="細明體"/>
          <w:b/>
          <w:sz w:val="28"/>
          <w:szCs w:val="28"/>
        </w:rPr>
      </w:pPr>
      <w:r w:rsidRPr="00BA0C65">
        <w:rPr>
          <w:rFonts w:ascii="細明體" w:eastAsia="細明體" w:hAnsi="細明體" w:hint="eastAsia"/>
          <w:b/>
          <w:sz w:val="28"/>
          <w:szCs w:val="28"/>
        </w:rPr>
        <w:t xml:space="preserve">       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 </w:t>
      </w:r>
      <w:r w:rsidRPr="00BA0C65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BA0C65">
        <w:rPr>
          <w:rFonts w:ascii="細明體" w:eastAsia="細明體" w:hAnsi="細明體"/>
          <w:b/>
          <w:sz w:val="28"/>
          <w:szCs w:val="28"/>
        </w:rPr>
        <w:t>□</w:t>
      </w:r>
      <w:r w:rsidRPr="00BA0C65">
        <w:rPr>
          <w:rFonts w:ascii="細明體" w:eastAsia="細明體" w:hAnsi="細明體" w:hint="eastAsia"/>
          <w:b/>
          <w:sz w:val="28"/>
          <w:szCs w:val="28"/>
        </w:rPr>
        <w:t>與他人同住(1</w:t>
      </w:r>
      <w:r>
        <w:rPr>
          <w:rFonts w:ascii="細明體" w:eastAsia="細明體" w:hAnsi="細明體"/>
          <w:b/>
          <w:sz w:val="28"/>
          <w:szCs w:val="28"/>
        </w:rPr>
        <w:t>,</w:t>
      </w:r>
      <w:r w:rsidRPr="00BA0C65">
        <w:rPr>
          <w:rFonts w:ascii="細明體" w:eastAsia="細明體" w:hAnsi="細明體" w:hint="eastAsia"/>
          <w:b/>
          <w:sz w:val="28"/>
          <w:szCs w:val="28"/>
        </w:rPr>
        <w:t>90</w:t>
      </w:r>
      <w:r w:rsidRPr="00BA0C65">
        <w:rPr>
          <w:rFonts w:ascii="細明體" w:eastAsia="細明體" w:hAnsi="細明體"/>
          <w:b/>
          <w:sz w:val="28"/>
          <w:szCs w:val="28"/>
        </w:rPr>
        <w:t>0</w:t>
      </w:r>
      <w:r w:rsidRPr="00BA0C65">
        <w:rPr>
          <w:rFonts w:ascii="細明體" w:eastAsia="細明體" w:hAnsi="細明體" w:hint="eastAsia"/>
          <w:b/>
          <w:sz w:val="28"/>
          <w:szCs w:val="28"/>
        </w:rPr>
        <w:t xml:space="preserve">元)( </w:t>
      </w:r>
      <w:r w:rsidRPr="00BA0C65">
        <w:rPr>
          <w:rFonts w:ascii="細明體" w:eastAsia="細明體" w:hAnsi="細明體"/>
          <w:b/>
          <w:sz w:val="28"/>
          <w:szCs w:val="28"/>
        </w:rPr>
        <w:t>□</w:t>
      </w:r>
      <w:r w:rsidRPr="00BA0C65">
        <w:rPr>
          <w:rFonts w:ascii="細明體" w:eastAsia="細明體" w:hAnsi="細明體" w:hint="eastAsia"/>
          <w:b/>
          <w:sz w:val="28"/>
          <w:szCs w:val="28"/>
        </w:rPr>
        <w:t>指定室友</w:t>
      </w:r>
      <w:r w:rsidRPr="00BA0C65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</w:t>
      </w:r>
      <w:r w:rsidRPr="00BA0C65">
        <w:rPr>
          <w:rFonts w:ascii="細明體" w:eastAsia="細明體" w:hAnsi="細明體" w:hint="eastAsia"/>
          <w:b/>
          <w:sz w:val="28"/>
          <w:szCs w:val="28"/>
        </w:rPr>
        <w:t>)</w:t>
      </w:r>
    </w:p>
    <w:p w14:paraId="2F9D5A25" w14:textId="77777777" w:rsidR="00E61A87" w:rsidRPr="00BA0C65" w:rsidRDefault="00E61A87" w:rsidP="00E61A87">
      <w:pPr>
        <w:spacing w:line="500" w:lineRule="exact"/>
        <w:ind w:left="-480" w:firstLineChars="2156" w:firstLine="6043"/>
        <w:rPr>
          <w:rFonts w:ascii="細明體" w:eastAsia="細明體" w:hAnsi="細明體"/>
          <w:b/>
          <w:sz w:val="28"/>
          <w:szCs w:val="28"/>
        </w:rPr>
      </w:pPr>
      <w:r w:rsidRPr="00BA0C65">
        <w:rPr>
          <w:rFonts w:ascii="細明體" w:eastAsia="細明體" w:hAnsi="細明體"/>
          <w:b/>
          <w:sz w:val="28"/>
          <w:szCs w:val="28"/>
        </w:rPr>
        <w:t>□</w:t>
      </w:r>
      <w:r>
        <w:rPr>
          <w:rFonts w:ascii="細明體" w:eastAsia="細明體" w:hAnsi="細明體" w:hint="eastAsia"/>
          <w:b/>
          <w:sz w:val="28"/>
          <w:szCs w:val="28"/>
        </w:rPr>
        <w:t>不指定</w:t>
      </w:r>
    </w:p>
    <w:p w14:paraId="42980885" w14:textId="77777777" w:rsidR="00E61A87" w:rsidRPr="00BA0C65" w:rsidRDefault="00E61A87" w:rsidP="00E61A87">
      <w:pPr>
        <w:spacing w:line="500" w:lineRule="exact"/>
        <w:ind w:left="-480" w:firstLineChars="471" w:firstLine="1320"/>
        <w:rPr>
          <w:rFonts w:ascii="細明體" w:eastAsia="細明體" w:hAnsi="細明體"/>
          <w:b/>
          <w:sz w:val="28"/>
          <w:szCs w:val="28"/>
        </w:rPr>
      </w:pPr>
      <w:r w:rsidRPr="00BA0C65">
        <w:rPr>
          <w:rFonts w:ascii="細明體" w:eastAsia="細明體" w:hAnsi="細明體"/>
          <w:b/>
          <w:sz w:val="28"/>
          <w:szCs w:val="28"/>
        </w:rPr>
        <w:t>□</w:t>
      </w:r>
      <w:r w:rsidRPr="00BA0C65">
        <w:rPr>
          <w:rFonts w:ascii="細明體" w:eastAsia="細明體" w:hAnsi="細明體" w:hint="eastAsia"/>
          <w:b/>
          <w:sz w:val="28"/>
          <w:szCs w:val="28"/>
        </w:rPr>
        <w:t xml:space="preserve">我不住 </w:t>
      </w:r>
      <w:r w:rsidRPr="00BA0C65">
        <w:rPr>
          <w:rFonts w:ascii="細明體" w:eastAsia="細明體" w:hAnsi="細明體"/>
          <w:b/>
          <w:sz w:val="28"/>
          <w:szCs w:val="28"/>
        </w:rPr>
        <w:t xml:space="preserve"> </w:t>
      </w:r>
      <w:r w:rsidRPr="00BA0C65">
        <w:rPr>
          <w:rFonts w:ascii="細明體" w:eastAsia="細明體" w:hAnsi="細明體" w:hint="eastAsia"/>
          <w:b/>
          <w:sz w:val="28"/>
          <w:szCs w:val="28"/>
        </w:rPr>
        <w:t xml:space="preserve">        </w:t>
      </w:r>
    </w:p>
    <w:p w14:paraId="5D8BB04E" w14:textId="77777777" w:rsidR="00E61A87" w:rsidRPr="00E61A87" w:rsidRDefault="00E61A87" w:rsidP="00E61A87">
      <w:pPr>
        <w:spacing w:line="500" w:lineRule="exact"/>
        <w:ind w:leftChars="118" w:left="283" w:firstLine="1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三、用餐：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素食   </w:t>
      </w:r>
      <w:proofErr w:type="gramStart"/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葷食</w:t>
      </w:r>
      <w:proofErr w:type="gramEnd"/>
    </w:p>
    <w:p w14:paraId="52F77FF2" w14:textId="77777777" w:rsidR="00E61A87" w:rsidRPr="00E61A87" w:rsidRDefault="00E61A87" w:rsidP="00E61A87">
      <w:pPr>
        <w:spacing w:line="500" w:lineRule="exact"/>
        <w:ind w:leftChars="118" w:left="283" w:firstLine="1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四、遊覽車 (上車時間另外公布)</w:t>
      </w:r>
    </w:p>
    <w:p w14:paraId="7BF4380F" w14:textId="77777777" w:rsidR="00E61A87" w:rsidRPr="00E61A87" w:rsidRDefault="00E61A87" w:rsidP="00E61A87">
      <w:pPr>
        <w:spacing w:line="500" w:lineRule="exact"/>
        <w:ind w:leftChars="118" w:left="283" w:firstLine="568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搭車日期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5/13  或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5/14</w:t>
      </w:r>
    </w:p>
    <w:p w14:paraId="63178CC9" w14:textId="77777777" w:rsidR="00E61A87" w:rsidRPr="00E61A87" w:rsidRDefault="00E61A87" w:rsidP="00E61A87">
      <w:pPr>
        <w:spacing w:line="500" w:lineRule="exact"/>
        <w:ind w:leftChars="118" w:left="283" w:firstLine="515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上車地點  台南地區：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永康情定城堡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 xml:space="preserve">   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麻豆交流道 (新樓醫院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）</w:t>
      </w:r>
      <w:proofErr w:type="gramEnd"/>
    </w:p>
    <w:p w14:paraId="1980E63F" w14:textId="77777777" w:rsidR="00E61A87" w:rsidRPr="00E61A87" w:rsidRDefault="00E61A87" w:rsidP="00E61A87">
      <w:pPr>
        <w:spacing w:line="500" w:lineRule="exact"/>
        <w:ind w:leftChars="118" w:left="283" w:firstLine="3301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新營交流道麥當勞</w:t>
      </w:r>
    </w:p>
    <w:p w14:paraId="010DAF98" w14:textId="77777777" w:rsidR="00E61A87" w:rsidRPr="00E61A87" w:rsidRDefault="00E61A87" w:rsidP="00E61A87">
      <w:pPr>
        <w:spacing w:line="500" w:lineRule="exact"/>
        <w:ind w:leftChars="118" w:left="283" w:firstLine="1915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嘉義地區：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北港路7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-11</w:t>
      </w:r>
    </w:p>
    <w:p w14:paraId="0516103F" w14:textId="77777777" w:rsidR="00E61A87" w:rsidRPr="00E61A87" w:rsidRDefault="00E61A87" w:rsidP="00E61A87">
      <w:pPr>
        <w:spacing w:line="500" w:lineRule="exact"/>
        <w:ind w:leftChars="118" w:left="283" w:firstLine="1915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雲林地區：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虎尾-李斯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特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加油站旁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 xml:space="preserve">  </w:t>
      </w:r>
    </w:p>
    <w:p w14:paraId="3A79F2F1" w14:textId="77777777" w:rsidR="00E61A87" w:rsidRPr="00E61A87" w:rsidRDefault="00E61A87" w:rsidP="00E61A87">
      <w:pPr>
        <w:spacing w:line="500" w:lineRule="exact"/>
        <w:ind w:leftChars="118" w:left="283" w:firstLine="3329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西螺交流道(雲林好時光休息站)</w:t>
      </w:r>
    </w:p>
    <w:p w14:paraId="7369D368" w14:textId="77777777" w:rsidR="00E61A87" w:rsidRPr="00E61A87" w:rsidRDefault="00E61A87" w:rsidP="00E61A87">
      <w:pPr>
        <w:spacing w:line="500" w:lineRule="exact"/>
        <w:ind w:leftChars="118" w:left="283" w:firstLine="1915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其    他: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 xml:space="preserve"> □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自行前往</w:t>
      </w:r>
    </w:p>
    <w:p w14:paraId="3DE04527" w14:textId="77777777" w:rsidR="00E61A87" w:rsidRPr="00E61A87" w:rsidRDefault="00E61A87" w:rsidP="00E61A87">
      <w:pPr>
        <w:spacing w:beforeLines="50" w:before="180" w:line="440" w:lineRule="exact"/>
        <w:ind w:left="1124" w:hangingChars="401" w:hanging="1124"/>
        <w:jc w:val="center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----------</w:t>
      </w:r>
      <w:r w:rsidRPr="00E61A87">
        <w:rPr>
          <w:rFonts w:ascii="細明體" w:eastAsia="細明體" w:hAnsi="細明體" w:hint="eastAsia"/>
          <w:b/>
          <w:color w:val="FFFFFF"/>
          <w:sz w:val="36"/>
          <w:szCs w:val="36"/>
          <w:highlight w:val="black"/>
        </w:rPr>
        <w:t>注意事項</w:t>
      </w:r>
      <w:r w:rsidRPr="00E61A87">
        <w:rPr>
          <w:rFonts w:ascii="細明體" w:eastAsia="細明體" w:hAnsi="細明體" w:hint="eastAsia"/>
          <w:b/>
          <w:color w:val="000000"/>
          <w:sz w:val="36"/>
          <w:szCs w:val="36"/>
        </w:rPr>
        <w:t>--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-------</w:t>
      </w:r>
    </w:p>
    <w:p w14:paraId="5FC9B31F" w14:textId="77777777" w:rsidR="00E61A87" w:rsidRPr="00E61A87" w:rsidRDefault="00E61A87" w:rsidP="00E61A87">
      <w:pPr>
        <w:spacing w:line="44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FFFFFF"/>
          <w:sz w:val="28"/>
          <w:szCs w:val="28"/>
          <w:highlight w:val="black"/>
        </w:rPr>
        <w:t>報名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：4月2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日 中午1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2:00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截止:</w:t>
      </w:r>
    </w:p>
    <w:p w14:paraId="57E990D0" w14:textId="77777777" w:rsidR="00E61A87" w:rsidRPr="00E61A87" w:rsidRDefault="00E61A87" w:rsidP="00E61A87">
      <w:pPr>
        <w:spacing w:line="440" w:lineRule="exact"/>
        <w:ind w:rightChars="-236" w:right="-566" w:firstLineChars="50" w:firstLine="140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傳真：06-2826850。 電話：06-2510718。</w:t>
      </w:r>
      <w:proofErr w:type="gramStart"/>
      <w:r w:rsidRPr="00E61A87">
        <w:rPr>
          <w:rFonts w:ascii="Arial Unicode MS" w:eastAsia="Arial Unicode MS" w:hAnsi="Arial Unicode MS" w:cs="Arial Unicode MS"/>
          <w:bCs/>
          <w:color w:val="000000"/>
          <w:sz w:val="28"/>
          <w:szCs w:val="28"/>
        </w:rPr>
        <w:t>E-mail:service.lionsd1@msa.hinet.net</w:t>
      </w:r>
      <w:proofErr w:type="gramEnd"/>
    </w:p>
    <w:p w14:paraId="366572A0" w14:textId="77777777" w:rsidR="00E61A87" w:rsidRPr="00E61A87" w:rsidRDefault="00E61A87" w:rsidP="00E61A87">
      <w:pPr>
        <w:spacing w:line="440" w:lineRule="exact"/>
        <w:rPr>
          <w:rFonts w:ascii="細明體" w:eastAsia="細明體" w:hAnsi="細明體"/>
          <w:b/>
          <w:color w:val="FFFFFF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FFFFFF"/>
          <w:sz w:val="28"/>
          <w:szCs w:val="28"/>
          <w:highlight w:val="black"/>
        </w:rPr>
        <w:t>繳費方式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：</w:t>
      </w:r>
    </w:p>
    <w:p w14:paraId="6CEB2FA6" w14:textId="77777777" w:rsidR="00E61A87" w:rsidRPr="00E61A87" w:rsidRDefault="00E61A87" w:rsidP="00E61A87">
      <w:pPr>
        <w:spacing w:line="44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請電匯：(1)銀行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︰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永豐銀行 北台南分行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 xml:space="preserve"> (</w:t>
      </w: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銀行代碼：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807 </w:t>
      </w:r>
      <w:r w:rsidRPr="00E61A87">
        <w:rPr>
          <w:rFonts w:ascii="細明體" w:eastAsia="細明體" w:hAnsi="細明體"/>
          <w:b/>
          <w:color w:val="000000"/>
          <w:sz w:val="28"/>
          <w:szCs w:val="28"/>
        </w:rPr>
        <w:t>)</w:t>
      </w:r>
      <w:proofErr w:type="gramEnd"/>
    </w:p>
    <w:p w14:paraId="158FF71B" w14:textId="77777777" w:rsidR="00E61A87" w:rsidRPr="00E61A87" w:rsidRDefault="00E61A87" w:rsidP="00E61A87">
      <w:pPr>
        <w:spacing w:line="440" w:lineRule="exact"/>
        <w:ind w:firstLineChars="395" w:firstLine="1107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(2)戶名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︰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社團法人國際獅子會台灣總會台灣省第三聯合會</w:t>
      </w:r>
    </w:p>
    <w:p w14:paraId="4F078DC4" w14:textId="77777777" w:rsidR="00E61A87" w:rsidRPr="00E61A87" w:rsidRDefault="00E61A87" w:rsidP="00E61A87">
      <w:pPr>
        <w:spacing w:line="440" w:lineRule="exact"/>
        <w:ind w:firstLineChars="395" w:firstLine="1107"/>
        <w:rPr>
          <w:rFonts w:ascii="細明體" w:eastAsia="細明體" w:hAnsi="細明體"/>
          <w:b/>
          <w:color w:val="000000"/>
          <w:sz w:val="28"/>
          <w:szCs w:val="28"/>
        </w:rPr>
      </w:pPr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(3)帳號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︰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180-004-0000870-6</w:t>
      </w:r>
    </w:p>
    <w:p w14:paraId="2247FADD" w14:textId="3BF46D91" w:rsidR="00FC458D" w:rsidRPr="00E61A87" w:rsidRDefault="00E61A87" w:rsidP="00E61A87">
      <w:pPr>
        <w:spacing w:line="440" w:lineRule="exact"/>
        <w:rPr>
          <w:rFonts w:ascii="細明體" w:eastAsia="細明體" w:hAnsi="細明體"/>
          <w:b/>
          <w:sz w:val="30"/>
          <w:szCs w:val="30"/>
        </w:rPr>
      </w:pP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˙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如用網路轉帳,請來電告知轉帳帳戶末3碼，300-D1區黃</w:t>
      </w:r>
      <w:proofErr w:type="gramStart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茱</w:t>
      </w:r>
      <w:proofErr w:type="gramEnd"/>
      <w:r w:rsidRPr="00E61A87">
        <w:rPr>
          <w:rFonts w:ascii="細明體" w:eastAsia="細明體" w:hAnsi="細明體" w:hint="eastAsia"/>
          <w:b/>
          <w:color w:val="000000"/>
          <w:sz w:val="28"/>
          <w:szCs w:val="28"/>
        </w:rPr>
        <w:t>蘭 06-2510718</w:t>
      </w:r>
    </w:p>
    <w:sectPr w:rsidR="00FC458D" w:rsidRPr="00E61A87" w:rsidSect="008E207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A6A1" w14:textId="77777777" w:rsidR="002B2595" w:rsidRDefault="002B2595">
      <w:r>
        <w:separator/>
      </w:r>
    </w:p>
  </w:endnote>
  <w:endnote w:type="continuationSeparator" w:id="0">
    <w:p w14:paraId="0835A2B3" w14:textId="77777777" w:rsidR="002B2595" w:rsidRDefault="002B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3190" w14:textId="77777777" w:rsidR="002B2595" w:rsidRDefault="002B2595">
      <w:r>
        <w:separator/>
      </w:r>
    </w:p>
  </w:footnote>
  <w:footnote w:type="continuationSeparator" w:id="0">
    <w:p w14:paraId="0FB3A4AF" w14:textId="77777777" w:rsidR="002B2595" w:rsidRDefault="002B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1F3B3F82"/>
    <w:multiLevelType w:val="hybridMultilevel"/>
    <w:tmpl w:val="DF44E8FC"/>
    <w:lvl w:ilvl="0" w:tplc="8F58AE94">
      <w:start w:val="1"/>
      <w:numFmt w:val="taiwaneseCountingThousand"/>
      <w:lvlText w:val="%1、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4" w15:restartNumberingAfterBreak="0">
    <w:nsid w:val="38E01E2C"/>
    <w:multiLevelType w:val="hybridMultilevel"/>
    <w:tmpl w:val="6D164E78"/>
    <w:lvl w:ilvl="0" w:tplc="F962EE30">
      <w:start w:val="1"/>
      <w:numFmt w:val="taiwaneseCountingThousand"/>
      <w:lvlText w:val="%1、"/>
      <w:lvlJc w:val="left"/>
      <w:pPr>
        <w:ind w:left="10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42940850">
    <w:abstractNumId w:val="0"/>
  </w:num>
  <w:num w:numId="2" w16cid:durableId="1141725840">
    <w:abstractNumId w:val="6"/>
  </w:num>
  <w:num w:numId="3" w16cid:durableId="1429081231">
    <w:abstractNumId w:val="1"/>
  </w:num>
  <w:num w:numId="4" w16cid:durableId="1347636358">
    <w:abstractNumId w:val="2"/>
  </w:num>
  <w:num w:numId="5" w16cid:durableId="98648606">
    <w:abstractNumId w:val="7"/>
  </w:num>
  <w:num w:numId="6" w16cid:durableId="401832027">
    <w:abstractNumId w:val="5"/>
  </w:num>
  <w:num w:numId="7" w16cid:durableId="2087342727">
    <w:abstractNumId w:val="3"/>
  </w:num>
  <w:num w:numId="8" w16cid:durableId="1085765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5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30B39"/>
    <w:rsid w:val="00041590"/>
    <w:rsid w:val="00043E31"/>
    <w:rsid w:val="0004402C"/>
    <w:rsid w:val="00057001"/>
    <w:rsid w:val="00075CDD"/>
    <w:rsid w:val="0007631E"/>
    <w:rsid w:val="000779CD"/>
    <w:rsid w:val="00086DCD"/>
    <w:rsid w:val="000B7154"/>
    <w:rsid w:val="000D7D08"/>
    <w:rsid w:val="000E34AD"/>
    <w:rsid w:val="000E49B0"/>
    <w:rsid w:val="000F0B9B"/>
    <w:rsid w:val="00105679"/>
    <w:rsid w:val="00112D65"/>
    <w:rsid w:val="0011343A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595"/>
    <w:rsid w:val="002B2F44"/>
    <w:rsid w:val="002D1795"/>
    <w:rsid w:val="002D411E"/>
    <w:rsid w:val="002F16AE"/>
    <w:rsid w:val="00300DAB"/>
    <w:rsid w:val="003011C3"/>
    <w:rsid w:val="00307CB8"/>
    <w:rsid w:val="0031341A"/>
    <w:rsid w:val="00314C66"/>
    <w:rsid w:val="00315F09"/>
    <w:rsid w:val="00340368"/>
    <w:rsid w:val="003568DF"/>
    <w:rsid w:val="00366A5A"/>
    <w:rsid w:val="00367715"/>
    <w:rsid w:val="0037155D"/>
    <w:rsid w:val="003826B5"/>
    <w:rsid w:val="00383AD0"/>
    <w:rsid w:val="003A5AF9"/>
    <w:rsid w:val="003B1DCD"/>
    <w:rsid w:val="003B7AEC"/>
    <w:rsid w:val="003C1FDD"/>
    <w:rsid w:val="003D4085"/>
    <w:rsid w:val="003E1DBB"/>
    <w:rsid w:val="003E31E3"/>
    <w:rsid w:val="003F19F3"/>
    <w:rsid w:val="00411383"/>
    <w:rsid w:val="00413D5F"/>
    <w:rsid w:val="004347F5"/>
    <w:rsid w:val="00434E2C"/>
    <w:rsid w:val="004501F7"/>
    <w:rsid w:val="004512B4"/>
    <w:rsid w:val="0045207D"/>
    <w:rsid w:val="00455174"/>
    <w:rsid w:val="00460335"/>
    <w:rsid w:val="00465852"/>
    <w:rsid w:val="00472CCD"/>
    <w:rsid w:val="00481252"/>
    <w:rsid w:val="00482697"/>
    <w:rsid w:val="004840AB"/>
    <w:rsid w:val="004906AD"/>
    <w:rsid w:val="00493E00"/>
    <w:rsid w:val="004A4AD4"/>
    <w:rsid w:val="004A7B2C"/>
    <w:rsid w:val="004B1377"/>
    <w:rsid w:val="004B28DE"/>
    <w:rsid w:val="004B7625"/>
    <w:rsid w:val="004C4A9C"/>
    <w:rsid w:val="004C7A97"/>
    <w:rsid w:val="004F3506"/>
    <w:rsid w:val="004F3A6F"/>
    <w:rsid w:val="004F4D57"/>
    <w:rsid w:val="004F77EF"/>
    <w:rsid w:val="005139B8"/>
    <w:rsid w:val="00516351"/>
    <w:rsid w:val="00534C7A"/>
    <w:rsid w:val="005351EB"/>
    <w:rsid w:val="00541742"/>
    <w:rsid w:val="00546B53"/>
    <w:rsid w:val="0055080D"/>
    <w:rsid w:val="005542D7"/>
    <w:rsid w:val="005675CC"/>
    <w:rsid w:val="00577F74"/>
    <w:rsid w:val="00585376"/>
    <w:rsid w:val="00590170"/>
    <w:rsid w:val="00593112"/>
    <w:rsid w:val="005945F7"/>
    <w:rsid w:val="005948E0"/>
    <w:rsid w:val="005A3F26"/>
    <w:rsid w:val="005A40B4"/>
    <w:rsid w:val="005A50D9"/>
    <w:rsid w:val="005B3F9E"/>
    <w:rsid w:val="005B50C5"/>
    <w:rsid w:val="005C4A7C"/>
    <w:rsid w:val="005C57E4"/>
    <w:rsid w:val="005C7690"/>
    <w:rsid w:val="005D0BC0"/>
    <w:rsid w:val="005D2C7C"/>
    <w:rsid w:val="005E0783"/>
    <w:rsid w:val="005E0B4C"/>
    <w:rsid w:val="005E542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5DC6"/>
    <w:rsid w:val="00646D2B"/>
    <w:rsid w:val="0065563C"/>
    <w:rsid w:val="00660C9E"/>
    <w:rsid w:val="0067539D"/>
    <w:rsid w:val="006840DE"/>
    <w:rsid w:val="006901E9"/>
    <w:rsid w:val="00694860"/>
    <w:rsid w:val="006C0EB0"/>
    <w:rsid w:val="006C7D11"/>
    <w:rsid w:val="006D2CCC"/>
    <w:rsid w:val="006D4FC6"/>
    <w:rsid w:val="006D5623"/>
    <w:rsid w:val="006D5ADB"/>
    <w:rsid w:val="006E067E"/>
    <w:rsid w:val="006E2B9C"/>
    <w:rsid w:val="00701B2F"/>
    <w:rsid w:val="00704245"/>
    <w:rsid w:val="0072209F"/>
    <w:rsid w:val="0072286F"/>
    <w:rsid w:val="00722EDE"/>
    <w:rsid w:val="00724994"/>
    <w:rsid w:val="007249D5"/>
    <w:rsid w:val="007317F8"/>
    <w:rsid w:val="00732AA4"/>
    <w:rsid w:val="007349BC"/>
    <w:rsid w:val="007602BA"/>
    <w:rsid w:val="00761280"/>
    <w:rsid w:val="007676B5"/>
    <w:rsid w:val="0077372E"/>
    <w:rsid w:val="00773CBB"/>
    <w:rsid w:val="0077558B"/>
    <w:rsid w:val="00794529"/>
    <w:rsid w:val="0079514B"/>
    <w:rsid w:val="007A3B2C"/>
    <w:rsid w:val="007A4752"/>
    <w:rsid w:val="007A621B"/>
    <w:rsid w:val="007A71B6"/>
    <w:rsid w:val="007B0428"/>
    <w:rsid w:val="007B13C1"/>
    <w:rsid w:val="007B74BE"/>
    <w:rsid w:val="007D61F3"/>
    <w:rsid w:val="007E5B19"/>
    <w:rsid w:val="00804CBC"/>
    <w:rsid w:val="00841CA2"/>
    <w:rsid w:val="00844990"/>
    <w:rsid w:val="0084694B"/>
    <w:rsid w:val="0087002E"/>
    <w:rsid w:val="00883E17"/>
    <w:rsid w:val="008A7151"/>
    <w:rsid w:val="008B5DFF"/>
    <w:rsid w:val="008C2121"/>
    <w:rsid w:val="008C4F14"/>
    <w:rsid w:val="008D7924"/>
    <w:rsid w:val="008E1F07"/>
    <w:rsid w:val="008E207B"/>
    <w:rsid w:val="008F76A9"/>
    <w:rsid w:val="008F7A69"/>
    <w:rsid w:val="00900277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F5569"/>
    <w:rsid w:val="00A024DC"/>
    <w:rsid w:val="00A040C4"/>
    <w:rsid w:val="00A22B05"/>
    <w:rsid w:val="00A35604"/>
    <w:rsid w:val="00A42F2B"/>
    <w:rsid w:val="00A50B62"/>
    <w:rsid w:val="00A654F9"/>
    <w:rsid w:val="00A77444"/>
    <w:rsid w:val="00A80AC0"/>
    <w:rsid w:val="00A90FF7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3F95"/>
    <w:rsid w:val="00B27637"/>
    <w:rsid w:val="00B42DAE"/>
    <w:rsid w:val="00B44684"/>
    <w:rsid w:val="00B503AD"/>
    <w:rsid w:val="00B53D39"/>
    <w:rsid w:val="00B61814"/>
    <w:rsid w:val="00B67EB4"/>
    <w:rsid w:val="00B74F3C"/>
    <w:rsid w:val="00B8502D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3B9C"/>
    <w:rsid w:val="00BF48EE"/>
    <w:rsid w:val="00BF5F47"/>
    <w:rsid w:val="00C1216F"/>
    <w:rsid w:val="00C2367A"/>
    <w:rsid w:val="00C23B3B"/>
    <w:rsid w:val="00C4659C"/>
    <w:rsid w:val="00C74563"/>
    <w:rsid w:val="00C819FE"/>
    <w:rsid w:val="00C84FD1"/>
    <w:rsid w:val="00C91896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1092D"/>
    <w:rsid w:val="00D24234"/>
    <w:rsid w:val="00D3541A"/>
    <w:rsid w:val="00D4369B"/>
    <w:rsid w:val="00D44F7C"/>
    <w:rsid w:val="00D468B8"/>
    <w:rsid w:val="00D737A1"/>
    <w:rsid w:val="00D811EC"/>
    <w:rsid w:val="00D91B94"/>
    <w:rsid w:val="00DA4306"/>
    <w:rsid w:val="00DB2BE3"/>
    <w:rsid w:val="00DD7843"/>
    <w:rsid w:val="00DE04DA"/>
    <w:rsid w:val="00E03C1A"/>
    <w:rsid w:val="00E03DC1"/>
    <w:rsid w:val="00E131A1"/>
    <w:rsid w:val="00E156D9"/>
    <w:rsid w:val="00E219F0"/>
    <w:rsid w:val="00E257D5"/>
    <w:rsid w:val="00E3482A"/>
    <w:rsid w:val="00E40B0A"/>
    <w:rsid w:val="00E44888"/>
    <w:rsid w:val="00E45527"/>
    <w:rsid w:val="00E54986"/>
    <w:rsid w:val="00E61A87"/>
    <w:rsid w:val="00E70CBB"/>
    <w:rsid w:val="00E85C2F"/>
    <w:rsid w:val="00EA2621"/>
    <w:rsid w:val="00EA6397"/>
    <w:rsid w:val="00EB61F0"/>
    <w:rsid w:val="00EC1079"/>
    <w:rsid w:val="00EC4EEF"/>
    <w:rsid w:val="00ED012A"/>
    <w:rsid w:val="00ED3154"/>
    <w:rsid w:val="00ED660D"/>
    <w:rsid w:val="00ED7193"/>
    <w:rsid w:val="00F04399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24D"/>
    <w:rsid w:val="00F90EE0"/>
    <w:rsid w:val="00F964BA"/>
    <w:rsid w:val="00FA227D"/>
    <w:rsid w:val="00FB12CF"/>
    <w:rsid w:val="00FB19B6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3</TotalTime>
  <Pages>2</Pages>
  <Words>282</Words>
  <Characters>1608</Characters>
  <Application>Microsoft Office Word</Application>
  <DocSecurity>0</DocSecurity>
  <Lines>13</Lines>
  <Paragraphs>3</Paragraphs>
  <ScaleCrop>false</ScaleCrop>
  <Company>SYNNEX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3</cp:revision>
  <cp:lastPrinted>2022-04-14T01:38:00Z</cp:lastPrinted>
  <dcterms:created xsi:type="dcterms:W3CDTF">2022-04-14T01:36:00Z</dcterms:created>
  <dcterms:modified xsi:type="dcterms:W3CDTF">2022-04-14T01:41:00Z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